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26" w:rsidRDefault="00085E26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E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504950" cy="508642"/>
            <wp:effectExtent l="19050" t="0" r="0" b="0"/>
            <wp:docPr id="3" name="Рисунок 3" descr="C:\Users\igoshinaev\Pictures\оформление\наш новый логоти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оформление\наш новый логотип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988" cy="530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14F" w:rsidRDefault="0065414F" w:rsidP="0065414F">
      <w:pPr>
        <w:pStyle w:val="a6"/>
        <w:spacing w:before="0" w:beforeAutospacing="0" w:after="0" w:afterAutospacing="0" w:line="360" w:lineRule="auto"/>
        <w:jc w:val="center"/>
        <w:rPr>
          <w:b/>
          <w:iCs/>
          <w:sz w:val="28"/>
          <w:szCs w:val="28"/>
        </w:rPr>
      </w:pPr>
      <w:r>
        <w:rPr>
          <w:i/>
          <w:sz w:val="20"/>
          <w:szCs w:val="20"/>
        </w:rPr>
        <w:tab/>
      </w:r>
      <w:r w:rsidRPr="00DB6C64">
        <w:rPr>
          <w:b/>
          <w:iCs/>
          <w:sz w:val="28"/>
          <w:szCs w:val="28"/>
        </w:rPr>
        <w:t>Кадастровая палата рассказала о возможностях дистанционного оформления недвижимости</w:t>
      </w:r>
    </w:p>
    <w:p w:rsidR="0065414F" w:rsidRPr="00DB6C64" w:rsidRDefault="0065414F" w:rsidP="0065414F">
      <w:pPr>
        <w:pStyle w:val="a6"/>
        <w:spacing w:before="0" w:beforeAutospacing="0" w:after="0" w:afterAutospacing="0" w:line="360" w:lineRule="auto"/>
        <w:jc w:val="center"/>
        <w:rPr>
          <w:b/>
          <w:iCs/>
          <w:sz w:val="28"/>
          <w:szCs w:val="28"/>
        </w:rPr>
      </w:pPr>
    </w:p>
    <w:p w:rsidR="0065414F" w:rsidRDefault="0065414F" w:rsidP="0065414F">
      <w:pPr>
        <w:pStyle w:val="a6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DB6C64">
        <w:rPr>
          <w:i/>
          <w:sz w:val="28"/>
          <w:szCs w:val="28"/>
        </w:rPr>
        <w:t xml:space="preserve">В условиях сложной эпидемиологической обстановки </w:t>
      </w:r>
      <w:r>
        <w:rPr>
          <w:i/>
          <w:sz w:val="28"/>
          <w:szCs w:val="28"/>
        </w:rPr>
        <w:t xml:space="preserve">Кадастровая палата по Новосибирской области рекомендует </w:t>
      </w:r>
      <w:r w:rsidRPr="00DB6C64">
        <w:rPr>
          <w:i/>
          <w:sz w:val="28"/>
          <w:szCs w:val="28"/>
        </w:rPr>
        <w:t>граждан</w:t>
      </w:r>
      <w:r>
        <w:rPr>
          <w:i/>
          <w:sz w:val="28"/>
          <w:szCs w:val="28"/>
        </w:rPr>
        <w:t xml:space="preserve">ам </w:t>
      </w:r>
      <w:r w:rsidRPr="00DB6C64">
        <w:rPr>
          <w:i/>
          <w:sz w:val="28"/>
          <w:szCs w:val="28"/>
        </w:rPr>
        <w:t>решать вопросы оформления недвижимости не выходя из дома</w:t>
      </w:r>
    </w:p>
    <w:p w:rsidR="0065414F" w:rsidRDefault="0065414F" w:rsidP="0065414F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Поставить объект недвижимости на кадастровый учет, запросить сведения Единого государственного реестра недвижимости (ЕГРН), получить справочную информацию об объектах недвижимости, подать обращение в Кадастровую палату – всё это можно сделать в электронном виде.</w:t>
      </w:r>
    </w:p>
    <w:p w:rsidR="0065414F" w:rsidRDefault="0065414F" w:rsidP="0065414F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B6C64">
        <w:rPr>
          <w:sz w:val="28"/>
          <w:szCs w:val="28"/>
        </w:rPr>
        <w:t>Поставить объект недвижимости на кадастровый учет</w:t>
      </w:r>
      <w:r>
        <w:rPr>
          <w:sz w:val="28"/>
          <w:szCs w:val="28"/>
        </w:rPr>
        <w:t xml:space="preserve"> и получить сведения из ЕГРН</w:t>
      </w:r>
      <w:r w:rsidRPr="00DB6C64">
        <w:rPr>
          <w:sz w:val="28"/>
          <w:szCs w:val="28"/>
        </w:rPr>
        <w:t xml:space="preserve"> можно с помощью электронн</w:t>
      </w:r>
      <w:r>
        <w:rPr>
          <w:sz w:val="28"/>
          <w:szCs w:val="28"/>
        </w:rPr>
        <w:t xml:space="preserve">ых </w:t>
      </w:r>
      <w:r w:rsidRPr="00DB6C64">
        <w:rPr>
          <w:sz w:val="28"/>
          <w:szCs w:val="28"/>
        </w:rPr>
        <w:t>сервис</w:t>
      </w:r>
      <w:r>
        <w:rPr>
          <w:sz w:val="28"/>
          <w:szCs w:val="28"/>
        </w:rPr>
        <w:t>ов</w:t>
      </w:r>
      <w:r w:rsidRPr="00DB6C64">
        <w:rPr>
          <w:sz w:val="28"/>
          <w:szCs w:val="28"/>
        </w:rPr>
        <w:t xml:space="preserve"> на официальном сайте </w:t>
      </w:r>
      <w:hyperlink r:id="rId5" w:history="1">
        <w:r w:rsidRPr="00031A20">
          <w:rPr>
            <w:rStyle w:val="a5"/>
            <w:sz w:val="28"/>
            <w:szCs w:val="28"/>
          </w:rPr>
          <w:t>Росреестра</w:t>
        </w:r>
      </w:hyperlink>
      <w:r>
        <w:rPr>
          <w:sz w:val="28"/>
          <w:szCs w:val="28"/>
        </w:rPr>
        <w:t>: «</w:t>
      </w:r>
      <w:hyperlink r:id="rId6" w:history="1">
        <w:r w:rsidRPr="001F769F">
          <w:rPr>
            <w:rStyle w:val="a5"/>
            <w:sz w:val="28"/>
            <w:szCs w:val="28"/>
          </w:rPr>
          <w:t>Государственный кадастровый учет</w:t>
        </w:r>
      </w:hyperlink>
      <w:r>
        <w:rPr>
          <w:sz w:val="28"/>
          <w:szCs w:val="28"/>
        </w:rPr>
        <w:t>» и «</w:t>
      </w:r>
      <w:hyperlink r:id="rId7" w:history="1">
        <w:r w:rsidRPr="001F769F">
          <w:rPr>
            <w:rStyle w:val="a5"/>
            <w:sz w:val="28"/>
            <w:szCs w:val="28"/>
          </w:rPr>
          <w:t>Получение сведений из ЕГРН</w:t>
        </w:r>
      </w:hyperlink>
      <w:r>
        <w:rPr>
          <w:sz w:val="28"/>
          <w:szCs w:val="28"/>
        </w:rPr>
        <w:t>»</w:t>
      </w:r>
      <w:r w:rsidRPr="00DB6C64">
        <w:rPr>
          <w:sz w:val="28"/>
          <w:szCs w:val="28"/>
        </w:rPr>
        <w:t>. Чтобы направить соответствующ</w:t>
      </w:r>
      <w:r>
        <w:rPr>
          <w:sz w:val="28"/>
          <w:szCs w:val="28"/>
        </w:rPr>
        <w:t>ие</w:t>
      </w:r>
      <w:r w:rsidRPr="00DB6C64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я и запросы</w:t>
      </w:r>
      <w:r w:rsidRPr="00DB6C64">
        <w:rPr>
          <w:sz w:val="28"/>
          <w:szCs w:val="28"/>
        </w:rPr>
        <w:t>, необходимо воспользоваться электронной подписью.</w:t>
      </w:r>
      <w:r>
        <w:rPr>
          <w:sz w:val="28"/>
          <w:szCs w:val="28"/>
        </w:rPr>
        <w:t xml:space="preserve"> К слову, </w:t>
      </w:r>
      <w:hyperlink r:id="rId8" w:history="1">
        <w:r w:rsidRPr="00031A20">
          <w:rPr>
            <w:rStyle w:val="a5"/>
            <w:sz w:val="28"/>
            <w:szCs w:val="28"/>
          </w:rPr>
          <w:t>удостоверяющий центр</w:t>
        </w:r>
      </w:hyperlink>
      <w:r>
        <w:rPr>
          <w:sz w:val="28"/>
          <w:szCs w:val="28"/>
        </w:rPr>
        <w:t xml:space="preserve"> Кадастровой палаты занимается созданием и выдачей электронных подписей, которые используются при получении многих государственных услуг различных ведомств. </w:t>
      </w:r>
    </w:p>
    <w:p w:rsidR="0065414F" w:rsidRDefault="0065414F" w:rsidP="0065414F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 является официальным документом и используется при сделках и для решения многочисленных вопросов, связанных с недвижимостью. Если нужно узнать сведения об объекте, но нет необходимости в оформлении сделок и решении правовых вопросов, можно получить справочную информацию онлайн с помощью сервиса «</w:t>
      </w:r>
      <w:hyperlink r:id="rId9" w:history="1">
        <w:r w:rsidRPr="001F769F">
          <w:rPr>
            <w:rStyle w:val="a5"/>
            <w:sz w:val="28"/>
            <w:szCs w:val="28"/>
          </w:rPr>
          <w:t xml:space="preserve">Справочная информация по объектам недвижимости в режиме </w:t>
        </w:r>
        <w:r w:rsidRPr="001F769F">
          <w:rPr>
            <w:rStyle w:val="a5"/>
            <w:sz w:val="28"/>
            <w:szCs w:val="28"/>
            <w:lang w:val="en-US"/>
          </w:rPr>
          <w:t>online</w:t>
        </w:r>
      </w:hyperlink>
      <w:r>
        <w:rPr>
          <w:sz w:val="28"/>
          <w:szCs w:val="28"/>
        </w:rPr>
        <w:t>». Кроме того, общедоступная информация госреестра недвижимости графически представлена на сервисе «</w:t>
      </w:r>
      <w:hyperlink r:id="rId10" w:history="1">
        <w:r w:rsidRPr="001F769F">
          <w:rPr>
            <w:rStyle w:val="a5"/>
            <w:sz w:val="28"/>
            <w:szCs w:val="28"/>
          </w:rPr>
          <w:t>Публичная кадастровая карта</w:t>
        </w:r>
      </w:hyperlink>
      <w:r>
        <w:rPr>
          <w:sz w:val="28"/>
          <w:szCs w:val="28"/>
        </w:rPr>
        <w:t>».</w:t>
      </w:r>
    </w:p>
    <w:p w:rsidR="0065414F" w:rsidRDefault="0065414F" w:rsidP="00654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Напомним, что личный прием граждан руководством Кадастровой палаты временно приостановлен. Обратиться с вопросом можно, направив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обращение на электронный адрес: </w:t>
      </w:r>
      <w:hyperlink r:id="rId11" w:history="1">
        <w:r w:rsidRPr="00D27A49">
          <w:rPr>
            <w:rStyle w:val="a5"/>
            <w:rFonts w:ascii="Times New Roman" w:hAnsi="Times New Roman" w:cs="Times New Roman"/>
            <w:sz w:val="28"/>
            <w:szCs w:val="28"/>
          </w:rPr>
          <w:t>filial@54.kadastr.ru</w:t>
        </w:r>
      </w:hyperlink>
      <w:r w:rsidRPr="00D27A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A49">
        <w:rPr>
          <w:rFonts w:ascii="Times New Roman" w:hAnsi="Times New Roman" w:cs="Times New Roman"/>
          <w:sz w:val="28"/>
          <w:szCs w:val="28"/>
        </w:rPr>
        <w:t xml:space="preserve">В круглосуточном формате подать обращение можно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D27A49">
        <w:rPr>
          <w:rFonts w:ascii="Times New Roman" w:hAnsi="Times New Roman" w:cs="Times New Roman"/>
          <w:sz w:val="28"/>
          <w:szCs w:val="28"/>
        </w:rPr>
        <w:t>посредством сервиса «</w:t>
      </w:r>
      <w:hyperlink r:id="rId12" w:history="1">
        <w:r w:rsidRPr="00D15FCA">
          <w:rPr>
            <w:rStyle w:val="a5"/>
            <w:rFonts w:ascii="Times New Roman" w:hAnsi="Times New Roman" w:cs="Times New Roman"/>
            <w:sz w:val="28"/>
            <w:szCs w:val="28"/>
          </w:rPr>
          <w:t>Обращения онлайн</w:t>
        </w:r>
      </w:hyperlink>
      <w:r w:rsidRPr="00D27A49">
        <w:rPr>
          <w:rFonts w:ascii="Times New Roman" w:hAnsi="Times New Roman" w:cs="Times New Roman"/>
          <w:sz w:val="28"/>
          <w:szCs w:val="28"/>
        </w:rPr>
        <w:t xml:space="preserve">» на сайте </w:t>
      </w:r>
      <w:hyperlink r:id="rId13" w:history="1">
        <w:r w:rsidRPr="00D15FCA">
          <w:rPr>
            <w:rStyle w:val="a5"/>
            <w:rFonts w:ascii="Times New Roman" w:hAnsi="Times New Roman" w:cs="Times New Roman"/>
            <w:sz w:val="28"/>
            <w:szCs w:val="28"/>
          </w:rPr>
          <w:t>Кадастровой палаты</w:t>
        </w:r>
      </w:hyperlink>
      <w:r>
        <w:rPr>
          <w:rFonts w:ascii="Times New Roman" w:hAnsi="Times New Roman" w:cs="Times New Roman"/>
          <w:sz w:val="28"/>
          <w:szCs w:val="28"/>
        </w:rPr>
        <w:t>.  С</w:t>
      </w:r>
      <w:r w:rsidRPr="00D27A49">
        <w:rPr>
          <w:rFonts w:ascii="Times New Roman" w:hAnsi="Times New Roman" w:cs="Times New Roman"/>
          <w:sz w:val="28"/>
          <w:szCs w:val="28"/>
        </w:rPr>
        <w:t>пециалисты Ведомственн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27A49"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27A49">
        <w:rPr>
          <w:rFonts w:ascii="Times New Roman" w:hAnsi="Times New Roman" w:cs="Times New Roman"/>
          <w:sz w:val="28"/>
          <w:szCs w:val="28"/>
        </w:rPr>
        <w:t xml:space="preserve"> телефонного обслуживания (ВЦТО</w:t>
      </w:r>
      <w:r>
        <w:rPr>
          <w:rFonts w:ascii="Times New Roman" w:hAnsi="Times New Roman" w:cs="Times New Roman"/>
          <w:sz w:val="28"/>
          <w:szCs w:val="28"/>
        </w:rPr>
        <w:t>) в режиме 24/7</w:t>
      </w:r>
      <w:r w:rsidRPr="00D27A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отвечают на вопросы</w:t>
      </w:r>
      <w:r w:rsidRPr="00D27A49">
        <w:rPr>
          <w:rFonts w:ascii="Times New Roman" w:hAnsi="Times New Roman" w:cs="Times New Roman"/>
          <w:sz w:val="28"/>
          <w:szCs w:val="28"/>
        </w:rPr>
        <w:t xml:space="preserve"> граждан по телефону: 8 (800)</w:t>
      </w:r>
      <w:r>
        <w:rPr>
          <w:rFonts w:ascii="Times New Roman" w:hAnsi="Times New Roman" w:cs="Times New Roman"/>
          <w:sz w:val="28"/>
          <w:szCs w:val="28"/>
        </w:rPr>
        <w:t xml:space="preserve"> 100-34-34 (звонок бесплатный). </w:t>
      </w:r>
    </w:p>
    <w:p w:rsidR="0065414F" w:rsidRPr="00300893" w:rsidRDefault="0065414F" w:rsidP="00654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Задать вопрос, связанный с деятельностью Кадастровой палаты, всегда можно в личных сообщениях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аккаунтов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социальных сетях: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Instagram</w:t>
      </w:r>
      <w:r w:rsidRPr="0030089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kadastr</w:t>
      </w:r>
      <w:r>
        <w:rPr>
          <w:rFonts w:ascii="Times New Roman" w:hAnsi="Times New Roman" w:cs="Times New Roman"/>
          <w:sz w:val="28"/>
          <w:szCs w:val="28"/>
        </w:rPr>
        <w:t>_54</w:t>
      </w:r>
      <w:r w:rsidRPr="0030089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3008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«ВКонтакте» </w:t>
      </w:r>
      <w:r w:rsidRPr="0030089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kadastr</w:t>
      </w:r>
      <w:r w:rsidRPr="00300893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300893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507D92" w:rsidRPr="00507D92" w:rsidRDefault="00507D92" w:rsidP="0065414F">
      <w:pPr>
        <w:tabs>
          <w:tab w:val="left" w:pos="1830"/>
        </w:tabs>
        <w:spacing w:after="0" w:line="36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</w:p>
    <w:p w:rsidR="00507D92" w:rsidRPr="00507D92" w:rsidRDefault="00507D92" w:rsidP="00507D92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507D92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14309" w:rsidRPr="00085E26" w:rsidRDefault="00D14309" w:rsidP="00085E26"/>
    <w:sectPr w:rsidR="00D14309" w:rsidRPr="00085E26" w:rsidSect="00534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9B6"/>
    <w:rsid w:val="00085E26"/>
    <w:rsid w:val="00101608"/>
    <w:rsid w:val="001030A9"/>
    <w:rsid w:val="00147EDF"/>
    <w:rsid w:val="002403C2"/>
    <w:rsid w:val="002428D6"/>
    <w:rsid w:val="00322083"/>
    <w:rsid w:val="00366346"/>
    <w:rsid w:val="003739B6"/>
    <w:rsid w:val="004661AC"/>
    <w:rsid w:val="00507D92"/>
    <w:rsid w:val="00534DE8"/>
    <w:rsid w:val="005B3DB1"/>
    <w:rsid w:val="005F1393"/>
    <w:rsid w:val="0065414F"/>
    <w:rsid w:val="00823CA0"/>
    <w:rsid w:val="00975820"/>
    <w:rsid w:val="00A432F6"/>
    <w:rsid w:val="00B76084"/>
    <w:rsid w:val="00C13F22"/>
    <w:rsid w:val="00C322A6"/>
    <w:rsid w:val="00C338A1"/>
    <w:rsid w:val="00D14309"/>
    <w:rsid w:val="00DD2B33"/>
    <w:rsid w:val="00E01261"/>
    <w:rsid w:val="00F1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5E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85E26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654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.kadastr.ru/" TargetMode="External"/><Relationship Id="rId13" Type="http://schemas.openxmlformats.org/officeDocument/2006/relationships/hyperlink" Target="https://kadast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osreestr.ru/wps/portal/p/cc_present/EGRN_1" TargetMode="External"/><Relationship Id="rId12" Type="http://schemas.openxmlformats.org/officeDocument/2006/relationships/hyperlink" Target="https://kadastr.ru/feedback/onlin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wps/portal/p/cc_present/GKU_request" TargetMode="External"/><Relationship Id="rId11" Type="http://schemas.openxmlformats.org/officeDocument/2006/relationships/hyperlink" Target="mailto:filial@54.kadastr.ru" TargetMode="External"/><Relationship Id="rId5" Type="http://schemas.openxmlformats.org/officeDocument/2006/relationships/hyperlink" Target="https://rosreestr.ru/site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kk.rosreestr.ru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rosreestr.ru/wps/portal/online_reques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13</cp:revision>
  <dcterms:created xsi:type="dcterms:W3CDTF">2020-03-12T06:41:00Z</dcterms:created>
  <dcterms:modified xsi:type="dcterms:W3CDTF">2020-04-07T03:42:00Z</dcterms:modified>
</cp:coreProperties>
</file>